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06F1A3C5" w:rsidR="00FF52AA" w:rsidRPr="00524086" w:rsidRDefault="00FF52AA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027AD">
        <w:rPr>
          <w:rFonts w:cstheme="minorHAnsi"/>
          <w:b/>
        </w:rPr>
        <w:t>V</w:t>
      </w:r>
      <w:r w:rsidR="00524086">
        <w:rPr>
          <w:rFonts w:cstheme="minorHAnsi"/>
          <w:b/>
        </w:rPr>
        <w:t>ios</w:t>
      </w:r>
      <w:bookmarkStart w:id="0" w:name="_GoBack"/>
      <w:bookmarkEnd w:id="0"/>
      <w:r w:rsidRPr="00524086">
        <w:rPr>
          <w:rFonts w:cstheme="minorHAnsi"/>
          <w:b/>
        </w:rPr>
        <w:t>®</w:t>
      </w:r>
    </w:p>
    <w:p w14:paraId="11C4C491" w14:textId="44B5AAB2" w:rsidR="00BF4119" w:rsidRPr="00524086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1C28F53" w14:textId="2F1C008E" w:rsidR="00BF4119" w:rsidRPr="00524086" w:rsidRDefault="00BF4119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027AD">
        <w:rPr>
          <w:rStyle w:val="jlqj4b"/>
          <w:rFonts w:cstheme="minorHAnsi"/>
        </w:rPr>
        <w:t>Système de pavé en béton conforme à la norme EN 1338</w:t>
      </w:r>
      <w:r w:rsidR="005D4193" w:rsidRPr="00524086">
        <w:rPr>
          <w:rFonts w:cstheme="minorHAnsi"/>
        </w:rPr>
        <w:t xml:space="preserve"> classes de qualité DI(K)</w:t>
      </w:r>
      <w:r w:rsidR="005D4193" w:rsidRPr="00A027AD">
        <w:rPr>
          <w:rStyle w:val="jlqj4b"/>
          <w:rFonts w:cstheme="minorHAnsi"/>
        </w:rPr>
        <w:t xml:space="preserve">, </w:t>
      </w:r>
      <w:r w:rsidR="005D4193">
        <w:rPr>
          <w:rStyle w:val="jlqj4b"/>
          <w:rFonts w:cstheme="minorHAnsi"/>
        </w:rPr>
        <w:t xml:space="preserve"> ou EN 1339</w:t>
      </w:r>
      <w:r w:rsidRPr="00A027AD">
        <w:rPr>
          <w:rStyle w:val="jlqj4b"/>
          <w:rFonts w:cstheme="minorHAnsi"/>
        </w:rPr>
        <w:t xml:space="preserve">, </w:t>
      </w:r>
      <w:r w:rsidRPr="00524086">
        <w:rPr>
          <w:rFonts w:cstheme="minorHAnsi"/>
        </w:rPr>
        <w:t xml:space="preserve">classes de qualité </w:t>
      </w:r>
      <w:r w:rsidR="00D347C6" w:rsidRPr="00524086">
        <w:rPr>
          <w:rFonts w:cstheme="minorHAnsi"/>
        </w:rPr>
        <w:t>DI</w:t>
      </w:r>
      <w:r w:rsidR="005D4193" w:rsidRPr="00524086">
        <w:rPr>
          <w:rFonts w:cstheme="minorHAnsi"/>
        </w:rPr>
        <w:t>KPU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chanfreinées R5/2mm, </w:t>
      </w:r>
      <w:r w:rsidRPr="00524086">
        <w:rPr>
          <w:rFonts w:cstheme="minorHAnsi"/>
        </w:rPr>
        <w:t xml:space="preserve">ergots d’emboîtement </w:t>
      </w:r>
      <w:proofErr w:type="spellStart"/>
      <w:r w:rsidRPr="00524086">
        <w:rPr>
          <w:rFonts w:cstheme="minorHAnsi"/>
        </w:rPr>
        <w:t>KANNtec</w:t>
      </w:r>
      <w:proofErr w:type="spellEnd"/>
      <w:r w:rsidRPr="00524086">
        <w:rPr>
          <w:rFonts w:cstheme="minorHAnsi"/>
        </w:rPr>
        <w:t xml:space="preserve"> c</w:t>
      </w:r>
      <w:r w:rsidR="005D4193" w:rsidRPr="00524086">
        <w:rPr>
          <w:rFonts w:cstheme="minorHAnsi"/>
        </w:rPr>
        <w:t>o</w:t>
      </w:r>
      <w:r w:rsidRPr="00524086">
        <w:rPr>
          <w:rFonts w:cstheme="minorHAnsi"/>
        </w:rPr>
        <w:t xml:space="preserve">niques et biseautés sur les 4 chants, couche de surface </w:t>
      </w:r>
      <w:r w:rsidR="00D347C6" w:rsidRPr="00524086">
        <w:rPr>
          <w:rFonts w:cstheme="minorHAnsi"/>
        </w:rPr>
        <w:t xml:space="preserve">au traitement </w:t>
      </w:r>
      <w:r w:rsidR="005D4193" w:rsidRPr="00524086">
        <w:rPr>
          <w:rFonts w:cstheme="minorHAnsi"/>
        </w:rPr>
        <w:t>grenaillé fin</w:t>
      </w:r>
      <w:r w:rsidR="00D347C6" w:rsidRPr="00524086">
        <w:rPr>
          <w:rFonts w:cstheme="minorHAnsi"/>
        </w:rPr>
        <w:t xml:space="preserve">, </w:t>
      </w:r>
      <w:r w:rsidRPr="00524086">
        <w:rPr>
          <w:rFonts w:cstheme="minorHAnsi"/>
        </w:rPr>
        <w:t xml:space="preserve">composé de </w:t>
      </w:r>
      <w:r w:rsidR="00D347C6" w:rsidRPr="00524086">
        <w:rPr>
          <w:rFonts w:cstheme="minorHAnsi"/>
        </w:rPr>
        <w:t>grains fins de pie</w:t>
      </w:r>
      <w:r w:rsidRPr="00524086">
        <w:rPr>
          <w:rFonts w:cstheme="minorHAnsi"/>
        </w:rPr>
        <w:t xml:space="preserve">rres naturelles </w:t>
      </w:r>
      <w:r w:rsidR="00D347C6" w:rsidRPr="00524086">
        <w:rPr>
          <w:rFonts w:cstheme="minorHAnsi"/>
        </w:rPr>
        <w:t xml:space="preserve">- toucher </w:t>
      </w:r>
      <w:r w:rsidR="005D4193" w:rsidRPr="00524086">
        <w:rPr>
          <w:rFonts w:cstheme="minorHAnsi"/>
        </w:rPr>
        <w:t>velouté.</w:t>
      </w:r>
      <w:r w:rsidR="00D347C6" w:rsidRPr="00524086">
        <w:rPr>
          <w:rFonts w:cstheme="minorHAnsi"/>
        </w:rPr>
        <w:t xml:space="preserve"> </w:t>
      </w:r>
      <w:proofErr w:type="spellStart"/>
      <w:r w:rsidR="00D347C6" w:rsidRPr="00524086">
        <w:rPr>
          <w:rFonts w:cstheme="minorHAnsi"/>
          <w:lang w:val="en-US"/>
        </w:rPr>
        <w:t>Présence</w:t>
      </w:r>
      <w:proofErr w:type="spellEnd"/>
      <w:r w:rsidR="00D347C6" w:rsidRPr="00524086">
        <w:rPr>
          <w:rFonts w:cstheme="minorHAnsi"/>
          <w:lang w:val="en-US"/>
        </w:rPr>
        <w:t xml:space="preserve"> de </w:t>
      </w:r>
      <w:proofErr w:type="spellStart"/>
      <w:r w:rsidR="00D347C6" w:rsidRPr="00524086">
        <w:rPr>
          <w:rFonts w:cstheme="minorHAnsi"/>
          <w:lang w:val="en-US"/>
        </w:rPr>
        <w:t>particules</w:t>
      </w:r>
      <w:proofErr w:type="spellEnd"/>
      <w:r w:rsidR="00D347C6" w:rsidRPr="00524086">
        <w:rPr>
          <w:rFonts w:cstheme="minorHAnsi"/>
          <w:lang w:val="en-US"/>
        </w:rPr>
        <w:t xml:space="preserve"> de mica pour </w:t>
      </w:r>
      <w:r w:rsidR="005D4193" w:rsidRPr="00524086">
        <w:rPr>
          <w:rFonts w:cstheme="minorHAnsi"/>
          <w:lang w:val="en-US"/>
        </w:rPr>
        <w:t xml:space="preserve">un </w:t>
      </w:r>
      <w:proofErr w:type="spellStart"/>
      <w:r w:rsidR="005D4193" w:rsidRPr="00524086">
        <w:rPr>
          <w:rFonts w:cstheme="minorHAnsi"/>
          <w:lang w:val="en-US"/>
        </w:rPr>
        <w:t>effet</w:t>
      </w:r>
      <w:proofErr w:type="spellEnd"/>
      <w:r w:rsidR="005D4193" w:rsidRPr="00524086">
        <w:rPr>
          <w:rFonts w:cstheme="minorHAnsi"/>
          <w:lang w:val="en-US"/>
        </w:rPr>
        <w:t xml:space="preserve"> chatoyant</w:t>
      </w:r>
      <w:r w:rsidR="00D347C6" w:rsidRPr="00524086">
        <w:rPr>
          <w:rFonts w:cstheme="minorHAnsi"/>
          <w:lang w:val="en-US"/>
        </w:rPr>
        <w:t>.</w:t>
      </w:r>
    </w:p>
    <w:p w14:paraId="2C01F6C1" w14:textId="77FEBF91" w:rsidR="00D347C6" w:rsidRPr="00524086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03081E1B" w14:textId="20DA63E1" w:rsidR="005D4193" w:rsidRPr="00524086" w:rsidRDefault="005D4193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24086">
        <w:rPr>
          <w:rFonts w:cstheme="minorHAnsi"/>
          <w:lang w:val="en-US"/>
        </w:rPr>
        <w:t xml:space="preserve">Formats </w:t>
      </w:r>
      <w:proofErr w:type="spellStart"/>
      <w:r w:rsidR="00FA4D4F" w:rsidRPr="00524086">
        <w:rPr>
          <w:rFonts w:cstheme="minorHAnsi"/>
          <w:lang w:val="en-US"/>
        </w:rPr>
        <w:t>individuels</w:t>
      </w:r>
      <w:proofErr w:type="spellEnd"/>
      <w:r w:rsidR="00FA4D4F" w:rsidRPr="00524086">
        <w:rPr>
          <w:rFonts w:cstheme="minorHAnsi"/>
          <w:lang w:val="en-US"/>
        </w:rPr>
        <w:t>:</w:t>
      </w:r>
      <w:r w:rsidRPr="00524086">
        <w:rPr>
          <w:rFonts w:cstheme="minorHAnsi"/>
          <w:lang w:val="en-US"/>
        </w:rPr>
        <w:t xml:space="preserve"> 20x20x8cm, 20x40x8 cm, 30x60x8 cm</w:t>
      </w:r>
    </w:p>
    <w:p w14:paraId="6A50D233" w14:textId="74ABDBC9" w:rsidR="005D4193" w:rsidRPr="00524086" w:rsidRDefault="00FA4D4F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24086">
        <w:rPr>
          <w:rFonts w:cstheme="minorHAnsi"/>
          <w:lang w:val="en-US"/>
        </w:rPr>
        <w:t xml:space="preserve">Pose </w:t>
      </w:r>
      <w:proofErr w:type="spellStart"/>
      <w:r w:rsidRPr="00524086">
        <w:rPr>
          <w:rFonts w:cstheme="minorHAnsi"/>
          <w:lang w:val="en-US"/>
        </w:rPr>
        <w:t>linéaire</w:t>
      </w:r>
      <w:proofErr w:type="spellEnd"/>
      <w:r w:rsidRPr="00524086">
        <w:rPr>
          <w:rFonts w:cstheme="minorHAnsi"/>
          <w:lang w:val="en-US"/>
        </w:rPr>
        <w:t xml:space="preserve"> (</w:t>
      </w:r>
      <w:r w:rsidR="005D4193" w:rsidRPr="00524086">
        <w:rPr>
          <w:rFonts w:cstheme="minorHAnsi"/>
          <w:lang w:val="en-US"/>
        </w:rPr>
        <w:t xml:space="preserve">Formats </w:t>
      </w:r>
      <w:proofErr w:type="spellStart"/>
      <w:r w:rsidR="005D4193" w:rsidRPr="00524086">
        <w:rPr>
          <w:rFonts w:cstheme="minorHAnsi"/>
          <w:lang w:val="en-US"/>
        </w:rPr>
        <w:t>combinés</w:t>
      </w:r>
      <w:proofErr w:type="spellEnd"/>
      <w:r w:rsidR="005D4193" w:rsidRPr="00524086">
        <w:rPr>
          <w:rFonts w:cstheme="minorHAnsi"/>
          <w:lang w:val="en-US"/>
        </w:rPr>
        <w:t xml:space="preserve"> sur la </w:t>
      </w:r>
      <w:proofErr w:type="spellStart"/>
      <w:r w:rsidR="005D4193" w:rsidRPr="00524086">
        <w:rPr>
          <w:rFonts w:cstheme="minorHAnsi"/>
          <w:lang w:val="en-US"/>
        </w:rPr>
        <w:t>couche</w:t>
      </w:r>
      <w:proofErr w:type="spellEnd"/>
      <w:r w:rsidR="005D4193" w:rsidRPr="00524086">
        <w:rPr>
          <w:rFonts w:cstheme="minorHAnsi"/>
          <w:lang w:val="en-US"/>
        </w:rPr>
        <w:t xml:space="preserve"> – prêt à </w:t>
      </w:r>
      <w:r w:rsidRPr="00524086">
        <w:rPr>
          <w:rFonts w:cstheme="minorHAnsi"/>
          <w:lang w:val="en-US"/>
        </w:rPr>
        <w:t>poser):</w:t>
      </w:r>
      <w:r w:rsidR="005D4193" w:rsidRPr="00524086">
        <w:rPr>
          <w:rFonts w:cstheme="minorHAnsi"/>
          <w:lang w:val="en-US"/>
        </w:rPr>
        <w:t xml:space="preserve"> </w:t>
      </w:r>
      <w:r w:rsidR="005D4193">
        <w:t>20 x 15 x 8 cm, 30 x 15 x 8 cm, 35 x 15 x 8 cm, 40 x 20 x 8 cm, 30 x 25 x 8 cm, 45 x 25 x 8 cm</w:t>
      </w:r>
    </w:p>
    <w:p w14:paraId="37371424" w14:textId="77777777" w:rsidR="00D347C6" w:rsidRPr="00524086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1440DC3E" w14:textId="77777777" w:rsidR="005D4193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5D4193">
        <w:rPr>
          <w:rStyle w:val="jlqj4b"/>
          <w:rFonts w:cstheme="minorHAnsi"/>
        </w:rPr>
        <w:t>Anthracite, Gris, Beige, Gris clair nuancé, Anthracite nuancé</w:t>
      </w:r>
    </w:p>
    <w:p w14:paraId="2292999F" w14:textId="77777777" w:rsidR="005D4193" w:rsidRDefault="005D4193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A9B333F" w14:textId="3FCF46D4" w:rsidR="005D4193" w:rsidRDefault="005D4193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-------------------------------------------------------------------------------------------</w:t>
      </w:r>
    </w:p>
    <w:p w14:paraId="49B8B8B0" w14:textId="16E3C221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77777777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de 170 à 200 kg et d'une force centrifuge d'environ 20 à 30 kN.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42B04629" w:rsidR="00BF4119" w:rsidRPr="00524086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FA4D4F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524086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2BF40F28" w14:textId="77777777" w:rsidR="00FF52AA" w:rsidRPr="00524086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BCF77D6" w14:textId="77777777" w:rsidR="00781AE2" w:rsidRPr="00524086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1353CFB" w14:textId="77777777" w:rsidR="00781AE2" w:rsidRPr="00524086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DCF419" w14:textId="77777777" w:rsidR="00053109" w:rsidRPr="00524086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53109"/>
    <w:rsid w:val="00067F40"/>
    <w:rsid w:val="00154791"/>
    <w:rsid w:val="001F71D0"/>
    <w:rsid w:val="00460E10"/>
    <w:rsid w:val="00524086"/>
    <w:rsid w:val="005D4193"/>
    <w:rsid w:val="00645670"/>
    <w:rsid w:val="006749A1"/>
    <w:rsid w:val="00781AE2"/>
    <w:rsid w:val="008F60B0"/>
    <w:rsid w:val="00A027AD"/>
    <w:rsid w:val="00A53988"/>
    <w:rsid w:val="00A6292F"/>
    <w:rsid w:val="00BF4119"/>
    <w:rsid w:val="00C43F97"/>
    <w:rsid w:val="00D11973"/>
    <w:rsid w:val="00D347C6"/>
    <w:rsid w:val="00D61E25"/>
    <w:rsid w:val="00DD53C6"/>
    <w:rsid w:val="00E70FA6"/>
    <w:rsid w:val="00F2570B"/>
    <w:rsid w:val="00F57862"/>
    <w:rsid w:val="00FA4D4F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3</cp:revision>
  <dcterms:created xsi:type="dcterms:W3CDTF">2021-02-04T13:19:00Z</dcterms:created>
  <dcterms:modified xsi:type="dcterms:W3CDTF">2021-03-02T15:51:00Z</dcterms:modified>
</cp:coreProperties>
</file>