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83CE22D" w:rsidR="00BF4119" w:rsidRDefault="00220C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="003753CB">
        <w:rPr>
          <w:rFonts w:ascii="Arial" w:hAnsi="Arial" w:cs="Arial"/>
          <w:b/>
          <w:sz w:val="28"/>
        </w:rPr>
        <w:t>urs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1E8FE6EF" w:rsidR="00FF52AA" w:rsidRPr="005B07E7" w:rsidRDefault="003753CB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Mur de soutènement </w:t>
      </w:r>
      <w:r w:rsidR="00657D54">
        <w:rPr>
          <w:rFonts w:cstheme="minorHAnsi"/>
          <w:b/>
        </w:rPr>
        <w:t>KANN</w:t>
      </w:r>
      <w:bookmarkStart w:id="0" w:name="_GoBack"/>
      <w:bookmarkEnd w:id="0"/>
    </w:p>
    <w:p w14:paraId="11C4C491" w14:textId="44B5AAB2" w:rsidR="00BF4119" w:rsidRPr="005B07E7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6557CD6" w14:textId="77777777" w:rsidR="00657D54" w:rsidRDefault="003753CB" w:rsidP="00FF52AA">
      <w:pPr>
        <w:autoSpaceDE w:val="0"/>
        <w:autoSpaceDN w:val="0"/>
        <w:adjustRightInd w:val="0"/>
        <w:spacing w:after="0" w:line="240" w:lineRule="auto"/>
        <w:rPr>
          <w:rStyle w:val="viiyi"/>
        </w:rPr>
      </w:pPr>
      <w:r>
        <w:rPr>
          <w:rStyle w:val="jlqj4b"/>
        </w:rPr>
        <w:t xml:space="preserve">Mur de soutènement de forme L en béton armé selon la norme EN 15258 avec la surface vue avant et les côtés </w:t>
      </w:r>
      <w:r w:rsidR="00657D54">
        <w:rPr>
          <w:rStyle w:val="jlqj4b"/>
        </w:rPr>
        <w:t>en béton lisse</w:t>
      </w:r>
      <w:r>
        <w:rPr>
          <w:rStyle w:val="jlqj4b"/>
        </w:rPr>
        <w:t xml:space="preserve"> ;</w:t>
      </w:r>
      <w:r>
        <w:rPr>
          <w:rStyle w:val="viiyi"/>
        </w:rPr>
        <w:t xml:space="preserve"> toutes arêtes chanfreinées</w:t>
      </w:r>
      <w:r>
        <w:rPr>
          <w:rStyle w:val="jlqj4b"/>
        </w:rPr>
        <w:t xml:space="preserve"> </w:t>
      </w:r>
      <w:r w:rsidR="00657D54">
        <w:rPr>
          <w:rStyle w:val="jlqj4b"/>
        </w:rPr>
        <w:t>5x5</w:t>
      </w:r>
      <w:r>
        <w:rPr>
          <w:rStyle w:val="jlqj4b"/>
        </w:rPr>
        <w:t xml:space="preserve"> mm.</w:t>
      </w:r>
      <w:r>
        <w:rPr>
          <w:rStyle w:val="viiyi"/>
        </w:rPr>
        <w:t xml:space="preserve"> Mur de largeur </w:t>
      </w:r>
      <w:r w:rsidR="00657D54">
        <w:rPr>
          <w:rStyle w:val="viiyi"/>
        </w:rPr>
        <w:t>49 ou 99 cm</w:t>
      </w:r>
      <w:r>
        <w:rPr>
          <w:rStyle w:val="jlqj4b"/>
        </w:rPr>
        <w:t>.</w:t>
      </w:r>
      <w:r>
        <w:rPr>
          <w:rStyle w:val="viiyi"/>
        </w:rPr>
        <w:t xml:space="preserve"> </w:t>
      </w:r>
    </w:p>
    <w:p w14:paraId="40370019" w14:textId="31D4C123" w:rsidR="003753CB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Mur de soutènement fabriqués selon la norme EN 1992-1-1, avec une épaisseur de paroi minimale de 12 cm, classe de résistance du béton C 35/45, dans les classes d'exposition standard X</w:t>
      </w:r>
      <w:r w:rsidR="00657D54">
        <w:rPr>
          <w:rStyle w:val="jlqj4b"/>
        </w:rPr>
        <w:t>D1</w:t>
      </w:r>
      <w:r>
        <w:rPr>
          <w:rStyle w:val="jlqj4b"/>
        </w:rPr>
        <w:t xml:space="preserve"> / XF</w:t>
      </w:r>
      <w:r w:rsidR="00657D54">
        <w:rPr>
          <w:rStyle w:val="jlqj4b"/>
        </w:rPr>
        <w:t>2</w:t>
      </w:r>
      <w:r>
        <w:rPr>
          <w:rStyle w:val="jlqj4b"/>
        </w:rPr>
        <w:t>.</w:t>
      </w:r>
    </w:p>
    <w:p w14:paraId="6AA921EA" w14:textId="77777777" w:rsidR="003753CB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325DEECE" w14:textId="4A021FE6" w:rsidR="00D347C6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T</w:t>
      </w:r>
      <w:r w:rsidR="008F60B0" w:rsidRPr="00A027AD">
        <w:rPr>
          <w:rStyle w:val="jlqj4b"/>
          <w:rFonts w:cstheme="minorHAnsi"/>
        </w:rPr>
        <w:t>eintes :</w:t>
      </w:r>
      <w:r w:rsidR="00BF4119" w:rsidRPr="00A027AD">
        <w:rPr>
          <w:rStyle w:val="jlqj4b"/>
          <w:rFonts w:cstheme="minorHAnsi"/>
        </w:rPr>
        <w:t xml:space="preserve"> </w:t>
      </w:r>
      <w:r w:rsidR="00DB31C8">
        <w:rPr>
          <w:rStyle w:val="jlqj4b"/>
          <w:rFonts w:cstheme="minorHAnsi"/>
        </w:rPr>
        <w:t xml:space="preserve">Gris </w:t>
      </w:r>
    </w:p>
    <w:p w14:paraId="5E9B5E7D" w14:textId="0F923E5B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786EEB71" w14:textId="3B76F59E" w:rsidR="00220C60" w:rsidRDefault="003753CB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Largeurs </w:t>
      </w:r>
      <w:r w:rsidR="00220C60">
        <w:rPr>
          <w:rStyle w:val="jlqj4b"/>
          <w:rFonts w:cstheme="minorHAnsi"/>
        </w:rPr>
        <w:t xml:space="preserve">: </w:t>
      </w:r>
      <w:r w:rsidR="00657D54">
        <w:rPr>
          <w:rStyle w:val="jlqj4b"/>
          <w:rFonts w:cstheme="minorHAnsi"/>
        </w:rPr>
        <w:t>49</w:t>
      </w:r>
      <w:r>
        <w:rPr>
          <w:rStyle w:val="jlqj4b"/>
          <w:rFonts w:cstheme="minorHAnsi"/>
        </w:rPr>
        <w:t xml:space="preserve"> / </w:t>
      </w:r>
      <w:r w:rsidR="00657D54">
        <w:rPr>
          <w:rStyle w:val="jlqj4b"/>
          <w:rFonts w:cstheme="minorHAnsi"/>
        </w:rPr>
        <w:t>99</w:t>
      </w:r>
      <w:r>
        <w:rPr>
          <w:rStyle w:val="jlqj4b"/>
          <w:rFonts w:cstheme="minorHAnsi"/>
        </w:rPr>
        <w:t xml:space="preserve"> </w:t>
      </w:r>
      <w:r w:rsidR="00220C60">
        <w:rPr>
          <w:rStyle w:val="jlqj4b"/>
          <w:rFonts w:cstheme="minorHAnsi"/>
        </w:rPr>
        <w:t>cm</w:t>
      </w:r>
    </w:p>
    <w:p w14:paraId="62AA9721" w14:textId="543AD6E5" w:rsidR="00EC7752" w:rsidRDefault="003753CB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>Hauteurs</w:t>
      </w:r>
      <w:r w:rsidR="00220C60">
        <w:rPr>
          <w:rStyle w:val="jlqj4b"/>
          <w:rFonts w:cstheme="minorHAnsi"/>
        </w:rPr>
        <w:t> :</w:t>
      </w:r>
      <w:r w:rsidR="00B100C2">
        <w:rPr>
          <w:rStyle w:val="jlqj4b"/>
          <w:rFonts w:cstheme="minorHAnsi"/>
        </w:rPr>
        <w:t> </w:t>
      </w:r>
      <w:r>
        <w:rPr>
          <w:rStyle w:val="jlqj4b"/>
          <w:rFonts w:cstheme="minorHAnsi"/>
        </w:rPr>
        <w:t>45 / 55 / 80 / 105 / 130 / 155 / 180</w:t>
      </w:r>
      <w:r w:rsidR="00657D54">
        <w:rPr>
          <w:rStyle w:val="jlqj4b"/>
          <w:rFonts w:cstheme="minorHAnsi"/>
        </w:rPr>
        <w:t xml:space="preserve"> / 205 / 230 / 255 / 280 / 305</w:t>
      </w:r>
      <w:r w:rsidR="00220C60">
        <w:rPr>
          <w:rStyle w:val="jlqj4b"/>
          <w:rFonts w:cstheme="minorHAnsi"/>
        </w:rPr>
        <w:t xml:space="preserve"> </w:t>
      </w:r>
      <w:r w:rsidR="00EC7752">
        <w:t>cm</w:t>
      </w:r>
    </w:p>
    <w:p w14:paraId="7A5A77DD" w14:textId="7BB559DC" w:rsidR="005E29AF" w:rsidRDefault="005E29AF" w:rsidP="00FF52AA">
      <w:pPr>
        <w:autoSpaceDE w:val="0"/>
        <w:autoSpaceDN w:val="0"/>
        <w:adjustRightInd w:val="0"/>
        <w:spacing w:after="0" w:line="240" w:lineRule="auto"/>
      </w:pPr>
    </w:p>
    <w:p w14:paraId="7745416F" w14:textId="1C36711D" w:rsidR="005E29AF" w:rsidRDefault="005E29AF" w:rsidP="00FF52AA">
      <w:pPr>
        <w:autoSpaceDE w:val="0"/>
        <w:autoSpaceDN w:val="0"/>
        <w:adjustRightInd w:val="0"/>
        <w:spacing w:after="0" w:line="240" w:lineRule="auto"/>
      </w:pPr>
      <w:r>
        <w:t>Également : Elément d’angle 90°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250F669" w14:textId="59A0D7EF" w:rsidR="00220C60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Fourniture et pose de</w:t>
      </w:r>
      <w:r w:rsidR="003753CB">
        <w:rPr>
          <w:rStyle w:val="jlqj4b"/>
          <w:rFonts w:cstheme="minorHAnsi"/>
        </w:rPr>
        <w:t xml:space="preserve">s murs de soutènement </w:t>
      </w:r>
      <w:r w:rsidR="003753CB" w:rsidRPr="00A027AD">
        <w:rPr>
          <w:rStyle w:val="jlqj4b"/>
          <w:rFonts w:cstheme="minorHAnsi"/>
        </w:rPr>
        <w:t>conformément au calepinage de pose défini par la maîtrise d’œuvre</w:t>
      </w:r>
      <w:r w:rsidR="003753CB">
        <w:rPr>
          <w:rStyle w:val="jlqj4b"/>
          <w:rFonts w:cstheme="minorHAnsi"/>
        </w:rPr>
        <w:t xml:space="preserve"> et en adéquation avec le cas de charge ___ défini par les hypothèses KANN. </w:t>
      </w:r>
    </w:p>
    <w:p w14:paraId="0A88D51A" w14:textId="4454F073" w:rsidR="003753CB" w:rsidRDefault="00913904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Couche de fondation de matériau drainant et hors-gel de profondeur ___cm et de largeur ___ cm, compactage par tranches successives de 30 cm</w:t>
      </w:r>
      <w:r w:rsidR="00826E30">
        <w:rPr>
          <w:rStyle w:val="jlqj4b"/>
        </w:rPr>
        <w:t xml:space="preserve"> </w:t>
      </w:r>
      <w:r>
        <w:rPr>
          <w:rStyle w:val="jlqj4b"/>
        </w:rPr>
        <w:t>Assise en béton maigre d’épaisseur 10 cm.</w:t>
      </w:r>
      <w:r w:rsidR="00826E30">
        <w:rPr>
          <w:rStyle w:val="jlqj4b"/>
        </w:rPr>
        <w:t xml:space="preserve"> Tuyau de drainage à installer sur le bord inférieur de l’assise. </w:t>
      </w:r>
      <w:r>
        <w:rPr>
          <w:rStyle w:val="jlqj4b"/>
        </w:rPr>
        <w:t>Les murs seront ensuite posés sur une couche de mortier d’env. 5 cm. Les joints bout à bout sont scellés avec un ruban d'étanchéité élastique auto-adhésif ou une bande bitumineuse.</w:t>
      </w:r>
      <w:r>
        <w:rPr>
          <w:rStyle w:val="viiyi"/>
        </w:rPr>
        <w:t xml:space="preserve"> </w:t>
      </w:r>
      <w:r>
        <w:rPr>
          <w:rStyle w:val="jlqj4b"/>
        </w:rPr>
        <w:t>La charge des engins de chantier et du compactage du sol ne doit pas dépasser les hypothèses de charge admissibles.</w:t>
      </w:r>
      <w:r w:rsidR="00826E30">
        <w:rPr>
          <w:rStyle w:val="jlqj4b"/>
        </w:rPr>
        <w:t>*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027B314" w14:textId="429CA07F" w:rsidR="00D11973" w:rsidRPr="005B07E7" w:rsidRDefault="00BF4119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</w:t>
      </w:r>
    </w:p>
    <w:p w14:paraId="2BF40F28" w14:textId="77777777" w:rsidR="00FF52AA" w:rsidRPr="005B07E7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F73EFFA" w:rsidR="00781AE2" w:rsidRPr="00826E30" w:rsidRDefault="00826E30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826E30">
        <w:rPr>
          <w:rFonts w:ascii="Arial" w:hAnsi="Arial" w:cs="Arial"/>
          <w:sz w:val="20"/>
          <w:szCs w:val="20"/>
          <w:lang w:val="de-DE"/>
        </w:rPr>
        <w:t>*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une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étude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statique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peut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s’avérer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nécessaire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notamment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pour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la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pose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en </w:t>
      </w:r>
      <w:proofErr w:type="spellStart"/>
      <w:r w:rsidRPr="00826E30">
        <w:rPr>
          <w:rFonts w:ascii="Arial" w:hAnsi="Arial" w:cs="Arial"/>
          <w:sz w:val="20"/>
          <w:szCs w:val="20"/>
          <w:lang w:val="de-DE"/>
        </w:rPr>
        <w:t>terrasse</w:t>
      </w:r>
      <w:proofErr w:type="spellEnd"/>
      <w:r w:rsidRPr="00826E30">
        <w:rPr>
          <w:rFonts w:ascii="Arial" w:hAnsi="Arial" w:cs="Arial"/>
          <w:sz w:val="20"/>
          <w:szCs w:val="20"/>
          <w:lang w:val="de-DE"/>
        </w:rPr>
        <w:t xml:space="preserve"> angle max. 30°)</w:t>
      </w: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53109"/>
    <w:rsid w:val="00067F40"/>
    <w:rsid w:val="00154791"/>
    <w:rsid w:val="001F71D0"/>
    <w:rsid w:val="00220C60"/>
    <w:rsid w:val="002D7334"/>
    <w:rsid w:val="003753CB"/>
    <w:rsid w:val="00460E10"/>
    <w:rsid w:val="00483037"/>
    <w:rsid w:val="004F6A4B"/>
    <w:rsid w:val="005B07E7"/>
    <w:rsid w:val="005E29AF"/>
    <w:rsid w:val="005E342E"/>
    <w:rsid w:val="00645670"/>
    <w:rsid w:val="00657D54"/>
    <w:rsid w:val="006749A1"/>
    <w:rsid w:val="00781AE2"/>
    <w:rsid w:val="00826E30"/>
    <w:rsid w:val="0088214E"/>
    <w:rsid w:val="008F60B0"/>
    <w:rsid w:val="00913904"/>
    <w:rsid w:val="00A027AD"/>
    <w:rsid w:val="00A34C43"/>
    <w:rsid w:val="00A53988"/>
    <w:rsid w:val="00A57D8A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B31C8"/>
    <w:rsid w:val="00DD53C6"/>
    <w:rsid w:val="00E70FA6"/>
    <w:rsid w:val="00EC775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character" w:customStyle="1" w:styleId="viiyi">
    <w:name w:val="viiyi"/>
    <w:basedOn w:val="Absatz-Standardschriftart"/>
    <w:rsid w:val="0022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2021-03-01T16:03:00Z</dcterms:created>
  <dcterms:modified xsi:type="dcterms:W3CDTF">2021-03-03T08:20:00Z</dcterms:modified>
</cp:coreProperties>
</file>